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02ED2236">
                <wp:simplePos x="0" y="0"/>
                <wp:positionH relativeFrom="margin">
                  <wp:posOffset>2646045</wp:posOffset>
                </wp:positionH>
                <wp:positionV relativeFrom="paragraph">
                  <wp:posOffset>0</wp:posOffset>
                </wp:positionV>
                <wp:extent cx="2994660" cy="2505075"/>
                <wp:effectExtent l="0" t="0" r="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70A939E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0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55B99C18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</w:t>
                            </w:r>
                            <w:r w:rsidR="00DA1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3A02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84588" w14:textId="090D139E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A024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Octavio</w:t>
                            </w:r>
                            <w:r w:rsidR="003E3A8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Morales López</w:t>
                            </w:r>
                            <w:r w:rsidR="00DA1CE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4E14A6" w14:textId="74EE2F1A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1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Comisión Nacional de Honestidad y Justicia y/o Comisión Nacional de Elecciones, ambos de MORENA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35pt;margin-top:0;width:235.8pt;height:19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" stroked="f">
                <v:textbox>
                  <w:txbxContent>
                    <w:p w14:paraId="1DA02CBE" w14:textId="670A939E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70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55B99C18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-0</w:t>
                      </w:r>
                      <w:r w:rsidR="00DA1CE7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3A024B"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384588" w14:textId="090D139E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3A024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Octavio</w:t>
                      </w:r>
                      <w:r w:rsidR="003E3A8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Morales López</w:t>
                      </w:r>
                      <w:r w:rsidR="00DA1CE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84E14A6" w14:textId="74EE2F1A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A1CE7">
                        <w:rPr>
                          <w:rFonts w:ascii="Arial" w:hAnsi="Arial" w:cs="Arial"/>
                          <w:sz w:val="24"/>
                          <w:szCs w:val="24"/>
                        </w:rPr>
                        <w:t>Comisión Nacional de Honestidad y Justicia y/o Comisión Nacional de Elecciones, ambos de MORENA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5E3D13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01862AD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2ECF9B6C" w14:textId="77777777" w:rsidR="00DA1CE7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BA18DC4" w14:textId="77777777" w:rsidR="00DA1CE7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EE2BAEB" w14:textId="099AF130" w:rsidR="00BC7644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1372A8" w:rsidRPr="00417A26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270BFD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1</w:t>
      </w:r>
      <w:r w:rsidR="00DA1CE7">
        <w:rPr>
          <w:rFonts w:ascii="Arial" w:eastAsia="Times New Roman" w:hAnsi="Arial" w:cs="Arial"/>
          <w:bCs/>
          <w:sz w:val="24"/>
          <w:szCs w:val="24"/>
          <w:lang w:eastAsia="es-MX"/>
        </w:rPr>
        <w:t>9</w:t>
      </w:r>
      <w:r w:rsidR="003A024B">
        <w:rPr>
          <w:rFonts w:ascii="Arial" w:eastAsia="Times New Roman" w:hAnsi="Arial" w:cs="Arial"/>
          <w:bCs/>
          <w:sz w:val="24"/>
          <w:szCs w:val="24"/>
          <w:lang w:eastAsia="es-MX"/>
        </w:rPr>
        <w:t>9</w:t>
      </w:r>
      <w:r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1372A8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1372A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fecha </w:t>
      </w:r>
      <w:r w:rsidR="009A3AF5" w:rsidRPr="009A3AF5">
        <w:rPr>
          <w:rFonts w:ascii="Arial" w:eastAsia="Times New Roman" w:hAnsi="Arial" w:cs="Arial"/>
          <w:b/>
          <w:sz w:val="24"/>
          <w:szCs w:val="24"/>
          <w:lang w:eastAsia="es-MX"/>
        </w:rPr>
        <w:t>tres</w:t>
      </w:r>
      <w:r w:rsidR="009A3AF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DA1CE7">
        <w:rPr>
          <w:rFonts w:ascii="Arial" w:eastAsia="Times New Roman" w:hAnsi="Arial" w:cs="Arial"/>
          <w:bCs/>
          <w:sz w:val="24"/>
          <w:szCs w:val="24"/>
          <w:lang w:eastAsia="es-MX"/>
        </w:rPr>
        <w:t>de abril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C7644" w14:paraId="398890A8" w14:textId="77777777" w:rsidTr="00D50D56">
        <w:tc>
          <w:tcPr>
            <w:tcW w:w="4414" w:type="dxa"/>
          </w:tcPr>
          <w:p w14:paraId="0B29B8CB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14" w:type="dxa"/>
          </w:tcPr>
          <w:p w14:paraId="5AA2FB1E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BC7644" w14:paraId="6523D26B" w14:textId="77777777" w:rsidTr="00D50D56">
        <w:tc>
          <w:tcPr>
            <w:tcW w:w="4414" w:type="dxa"/>
          </w:tcPr>
          <w:p w14:paraId="47223FF1" w14:textId="59C21D66" w:rsidR="00BC7644" w:rsidRPr="007D1034" w:rsidRDefault="00DA1CE7" w:rsidP="001372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Escrito que contiene un juicio de la ciudadanía, solicitando salto de instancia</w:t>
            </w:r>
          </w:p>
        </w:tc>
        <w:tc>
          <w:tcPr>
            <w:tcW w:w="4414" w:type="dxa"/>
          </w:tcPr>
          <w:p w14:paraId="07FBE243" w14:textId="3EC36281" w:rsidR="00BC7644" w:rsidRPr="00F92EEF" w:rsidRDefault="00DA1CE7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Dictamen de la Comisión Nacional de Elecciones de MORENA, por el que designa candidaturas locales para el Estado de Aguascalientes</w:t>
            </w:r>
            <w:r w:rsidR="002A3B51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. </w:t>
            </w:r>
          </w:p>
        </w:tc>
      </w:tr>
    </w:tbl>
    <w:p w14:paraId="36A1C52B" w14:textId="77777777" w:rsidR="00270BFD" w:rsidRDefault="00270BFD" w:rsidP="00270BFD">
      <w:pPr>
        <w:pStyle w:val="Sinespaciado"/>
        <w:rPr>
          <w:lang w:eastAsia="es-MX"/>
        </w:rPr>
      </w:pPr>
    </w:p>
    <w:p w14:paraId="4B6F84D8" w14:textId="3512CD90" w:rsidR="00BC7644" w:rsidRPr="00796B37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Aguascalientes, Aguascalientes, a</w:t>
      </w:r>
      <w:r w:rsidR="00E04F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3E3A8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cinco</w:t>
      </w:r>
      <w:r w:rsidR="00E04F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abril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0C6D66D3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3BD004C2" w14:textId="24971ADE" w:rsidR="00BC7644" w:rsidRPr="00FF2ACE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</w:t>
      </w:r>
      <w:r w:rsidR="00DA1CE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3</w:t>
      </w:r>
      <w:r w:rsidR="003A024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7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52EACFE" w14:textId="46F49B66" w:rsidR="00E72D51" w:rsidRPr="00796B37" w:rsidRDefault="00E72D51" w:rsidP="00E72D5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>SEGUNDO. Turno</w:t>
      </w:r>
      <w:r w:rsidR="002A3B51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 xml:space="preserve">Para los efectos previstos en los artículos 357, fracción VIII, inciso e), del Código Electoral; 101 y 102, del Reglamento Interior del Tribunal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lastRenderedPageBreak/>
        <w:t>Electoral del Estado de Aguascalientes, túrnese los autos a la Ponencia de</w:t>
      </w:r>
      <w:r w:rsidR="003A024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3E3A8D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3A024B">
        <w:rPr>
          <w:rFonts w:ascii="Arial" w:eastAsia="Times New Roman" w:hAnsi="Arial" w:cs="Arial"/>
          <w:sz w:val="24"/>
          <w:szCs w:val="24"/>
          <w:lang w:eastAsia="es-MX"/>
        </w:rPr>
        <w:t>a suscrita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3A024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3A024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77777777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19565EE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B74263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CA2755A" w14:textId="77777777" w:rsidR="00BC7644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2F30EDB8" w14:textId="77777777" w:rsidR="00BC7644" w:rsidRPr="00796B37" w:rsidRDefault="00BC7644" w:rsidP="00BC7644">
      <w:pPr>
        <w:ind w:firstLine="284"/>
        <w:jc w:val="both"/>
        <w:rPr>
          <w:sz w:val="24"/>
          <w:szCs w:val="24"/>
        </w:rPr>
      </w:pPr>
    </w:p>
    <w:p w14:paraId="031C8A2F" w14:textId="77777777" w:rsidR="00BC7644" w:rsidRPr="005C5936" w:rsidRDefault="00BC7644" w:rsidP="00BC7644">
      <w:pPr>
        <w:spacing w:line="360" w:lineRule="auto"/>
        <w:ind w:firstLine="708"/>
        <w:jc w:val="both"/>
        <w:rPr>
          <w:sz w:val="24"/>
          <w:szCs w:val="24"/>
        </w:rPr>
      </w:pPr>
    </w:p>
    <w:p w14:paraId="5F39219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9A3AF5">
    <w:pPr>
      <w:pStyle w:val="Piedepgina"/>
      <w:jc w:val="right"/>
    </w:pPr>
  </w:p>
  <w:p w14:paraId="6F882EB5" w14:textId="77777777" w:rsidR="00F71849" w:rsidRDefault="009A3A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9A3AF5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9A3AF5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3B533938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9A3AF5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9A3AF5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9A3AF5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9A3AF5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372A8"/>
    <w:rsid w:val="00166F0E"/>
    <w:rsid w:val="002046AC"/>
    <w:rsid w:val="00233C53"/>
    <w:rsid w:val="00270BFD"/>
    <w:rsid w:val="002A3B51"/>
    <w:rsid w:val="003A024B"/>
    <w:rsid w:val="003E3A8D"/>
    <w:rsid w:val="00417A26"/>
    <w:rsid w:val="005A2705"/>
    <w:rsid w:val="00804DB9"/>
    <w:rsid w:val="009174F9"/>
    <w:rsid w:val="00937A8F"/>
    <w:rsid w:val="0096277D"/>
    <w:rsid w:val="009A3AF5"/>
    <w:rsid w:val="00A070CA"/>
    <w:rsid w:val="00A16373"/>
    <w:rsid w:val="00A515EA"/>
    <w:rsid w:val="00AD399C"/>
    <w:rsid w:val="00BC7644"/>
    <w:rsid w:val="00BE066B"/>
    <w:rsid w:val="00DA1CE7"/>
    <w:rsid w:val="00E04FB2"/>
    <w:rsid w:val="00E72D51"/>
    <w:rsid w:val="00E977CE"/>
    <w:rsid w:val="00F816BE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A3AF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A3AF5"/>
    <w:rPr>
      <w:rFonts w:ascii="Calibri" w:eastAsia="Calibri" w:hAnsi="Calibri" w:cs="Times New Roman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A3AF5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A3A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10</cp:revision>
  <cp:lastPrinted>2021-04-05T15:33:00Z</cp:lastPrinted>
  <dcterms:created xsi:type="dcterms:W3CDTF">2021-03-07T18:55:00Z</dcterms:created>
  <dcterms:modified xsi:type="dcterms:W3CDTF">2021-04-05T15:33:00Z</dcterms:modified>
</cp:coreProperties>
</file>